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0331" w14:textId="77777777" w:rsidR="00BA7128" w:rsidRDefault="00BA7128">
      <w:pPr>
        <w:spacing w:after="0" w:line="240" w:lineRule="auto"/>
        <w:ind w:left="851" w:hanging="851"/>
        <w:jc w:val="center"/>
        <w:rPr>
          <w:rFonts w:ascii="Times New Roman" w:eastAsia="Times New Roman" w:hAnsi="Times New Roman"/>
          <w:b/>
          <w:u w:val="single"/>
        </w:rPr>
      </w:pPr>
    </w:p>
    <w:p w14:paraId="10701265" w14:textId="73EF76C5" w:rsidR="00BA7128" w:rsidRDefault="002621E2">
      <w:pPr>
        <w:spacing w:after="0" w:line="240" w:lineRule="auto"/>
        <w:ind w:left="851" w:hanging="851"/>
        <w:jc w:val="center"/>
        <w:rPr>
          <w:rFonts w:ascii="Times New Roman" w:eastAsia="Times New Roman" w:hAnsi="Times New Roman"/>
          <w:b/>
          <w:u w:val="single"/>
        </w:rPr>
      </w:pPr>
      <w:r w:rsidRPr="002621E2">
        <w:rPr>
          <w:noProof/>
        </w:rPr>
        <w:drawing>
          <wp:inline distT="0" distB="0" distL="0" distR="0" wp14:anchorId="737213B6" wp14:editId="3966454E">
            <wp:extent cx="5731510" cy="250190"/>
            <wp:effectExtent l="0" t="0" r="0" b="0"/>
            <wp:docPr id="165722775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81" cy="25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52F9D" w14:textId="77777777" w:rsidR="002621E2" w:rsidRDefault="002621E2">
      <w:pPr>
        <w:spacing w:after="0" w:line="240" w:lineRule="auto"/>
        <w:ind w:left="851" w:hanging="851"/>
        <w:jc w:val="center"/>
        <w:rPr>
          <w:rFonts w:ascii="Times New Roman" w:eastAsia="Times New Roman" w:hAnsi="Times New Roman"/>
          <w:b/>
          <w:u w:val="single"/>
        </w:rPr>
      </w:pPr>
    </w:p>
    <w:p w14:paraId="07CDC527" w14:textId="77777777" w:rsidR="00F156E6" w:rsidRDefault="00F156E6">
      <w:pPr>
        <w:spacing w:after="0" w:line="240" w:lineRule="auto"/>
        <w:ind w:left="851" w:hanging="851"/>
        <w:jc w:val="center"/>
        <w:rPr>
          <w:rFonts w:ascii="Titillium Web" w:eastAsia="Titillium Web" w:hAnsi="Titillium Web" w:cs="Titillium Web"/>
          <w:b/>
          <w:u w:val="single"/>
        </w:rPr>
      </w:pPr>
    </w:p>
    <w:p w14:paraId="367E6AE2" w14:textId="73E3DE22" w:rsidR="00BA7128" w:rsidRPr="00D85461" w:rsidRDefault="00000000">
      <w:pPr>
        <w:spacing w:after="0" w:line="240" w:lineRule="auto"/>
        <w:ind w:left="851" w:hanging="851"/>
        <w:jc w:val="center"/>
        <w:rPr>
          <w:rFonts w:ascii="Titillium Web" w:eastAsia="Titillium Web" w:hAnsi="Titillium Web" w:cs="Titillium Web"/>
          <w:b/>
          <w:sz w:val="28"/>
          <w:szCs w:val="28"/>
          <w:u w:val="single"/>
        </w:rPr>
      </w:pPr>
      <w:r w:rsidRPr="00D85461">
        <w:rPr>
          <w:rFonts w:ascii="Titillium Web" w:eastAsia="Titillium Web" w:hAnsi="Titillium Web" w:cs="Titillium Web"/>
          <w:b/>
          <w:sz w:val="28"/>
          <w:szCs w:val="28"/>
          <w:u w:val="single"/>
        </w:rPr>
        <w:t>Indicazioni per la corretta fatturazione dei servizi oggetto di rimborso</w:t>
      </w:r>
    </w:p>
    <w:p w14:paraId="2AD730CD" w14:textId="77777777" w:rsidR="00BA7128" w:rsidRPr="00D85461" w:rsidRDefault="00000000">
      <w:pPr>
        <w:ind w:left="851" w:hanging="851"/>
        <w:jc w:val="center"/>
        <w:rPr>
          <w:rFonts w:ascii="Titillium Web" w:eastAsia="Titillium Web" w:hAnsi="Titillium Web" w:cs="Titillium Web"/>
          <w:b/>
          <w:sz w:val="28"/>
          <w:szCs w:val="28"/>
          <w:u w:val="single"/>
        </w:rPr>
      </w:pPr>
      <w:r w:rsidRPr="00D85461">
        <w:rPr>
          <w:rFonts w:ascii="Titillium Web" w:eastAsia="Titillium Web" w:hAnsi="Titillium Web" w:cs="Titillium Web"/>
          <w:b/>
          <w:sz w:val="28"/>
          <w:szCs w:val="28"/>
          <w:u w:val="single"/>
        </w:rPr>
        <w:t xml:space="preserve">a valere del PNRR – Next Generation EU </w:t>
      </w:r>
    </w:p>
    <w:p w14:paraId="1C77F401" w14:textId="77777777" w:rsidR="00BA7128" w:rsidRPr="00D85461" w:rsidRDefault="00000000">
      <w:pPr>
        <w:ind w:left="851" w:hanging="851"/>
        <w:jc w:val="center"/>
        <w:rPr>
          <w:rFonts w:ascii="Titillium Web" w:eastAsia="Titillium Web" w:hAnsi="Titillium Web" w:cs="Titillium Web"/>
          <w:b/>
          <w:i/>
          <w:sz w:val="28"/>
          <w:szCs w:val="28"/>
        </w:rPr>
      </w:pPr>
      <w:r w:rsidRPr="00D85461">
        <w:rPr>
          <w:rFonts w:ascii="Titillium Web" w:eastAsia="Titillium Web" w:hAnsi="Titillium Web" w:cs="Titillium Web"/>
          <w:b/>
          <w:i/>
          <w:sz w:val="28"/>
          <w:szCs w:val="28"/>
        </w:rPr>
        <w:t>Piano Nazionale di Ripresa e Resilienza – Next Generation EU (DL 77/2021)</w:t>
      </w:r>
    </w:p>
    <w:p w14:paraId="40D88170" w14:textId="77777777" w:rsidR="00BA7128" w:rsidRDefault="00BA7128">
      <w:pPr>
        <w:tabs>
          <w:tab w:val="left" w:pos="8025"/>
        </w:tabs>
        <w:spacing w:after="0" w:line="240" w:lineRule="auto"/>
        <w:rPr>
          <w:rFonts w:ascii="Titillium Web" w:eastAsia="Titillium Web" w:hAnsi="Titillium Web" w:cs="Titillium Web"/>
          <w:color w:val="0F243E"/>
          <w:sz w:val="18"/>
          <w:szCs w:val="18"/>
        </w:rPr>
      </w:pPr>
    </w:p>
    <w:p w14:paraId="4CEA6C92" w14:textId="77777777" w:rsidR="00BA7128" w:rsidRDefault="00000000">
      <w:pPr>
        <w:spacing w:after="0" w:line="240" w:lineRule="auto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 xml:space="preserve">Si riportano nel seguito le indicazioni operative per la corretta emissione delle fatture elettroniche per la liquidazione delle spese riconosciute ammissibili ad esito dell’autocontrollo del soggetto attuatore. </w:t>
      </w:r>
    </w:p>
    <w:p w14:paraId="5853F06F" w14:textId="77777777" w:rsidR="00BA7128" w:rsidRDefault="00BA7128">
      <w:pPr>
        <w:spacing w:after="0" w:line="240" w:lineRule="auto"/>
        <w:jc w:val="both"/>
        <w:rPr>
          <w:rFonts w:ascii="Titillium Web" w:eastAsia="Titillium Web" w:hAnsi="Titillium Web" w:cs="Titillium Web"/>
        </w:rPr>
      </w:pPr>
    </w:p>
    <w:p w14:paraId="273BB289" w14:textId="77777777" w:rsidR="00BA7128" w:rsidRDefault="00000000">
      <w:pPr>
        <w:spacing w:after="0" w:line="240" w:lineRule="auto"/>
        <w:jc w:val="both"/>
        <w:rPr>
          <w:rFonts w:ascii="Titillium Web" w:eastAsia="Titillium Web" w:hAnsi="Titillium Web" w:cs="Titillium Web"/>
          <w:b/>
        </w:rPr>
      </w:pPr>
      <w:r>
        <w:rPr>
          <w:rFonts w:ascii="Titillium Web" w:eastAsia="Titillium Web" w:hAnsi="Titillium Web" w:cs="Titillium Web"/>
        </w:rPr>
        <w:t xml:space="preserve"> </w:t>
      </w:r>
      <w:r>
        <w:rPr>
          <w:rFonts w:ascii="Titillium Web" w:eastAsia="Titillium Web" w:hAnsi="Titillium Web" w:cs="Titillium Web"/>
          <w:b/>
        </w:rPr>
        <w:t>A. Indicazioni per l’emissione della fattura elettronica</w:t>
      </w:r>
    </w:p>
    <w:p w14:paraId="383CEDF0" w14:textId="77777777" w:rsidR="00BA7128" w:rsidRDefault="00BA7128">
      <w:pPr>
        <w:spacing w:after="0" w:line="240" w:lineRule="auto"/>
        <w:jc w:val="both"/>
        <w:rPr>
          <w:rFonts w:ascii="Titillium Web" w:eastAsia="Titillium Web" w:hAnsi="Titillium Web" w:cs="Titillium Web"/>
        </w:rPr>
      </w:pPr>
    </w:p>
    <w:p w14:paraId="1480E48F" w14:textId="77777777" w:rsidR="00BA7128" w:rsidRDefault="00000000">
      <w:pPr>
        <w:spacing w:after="0" w:line="240" w:lineRule="auto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La documentazione contabile dovrà recare obbligatoriamente le seguenti informazioni per ognuno dei campi richiamati in tabella.</w:t>
      </w:r>
    </w:p>
    <w:p w14:paraId="2FCD09A8" w14:textId="77777777" w:rsidR="00BA7128" w:rsidRDefault="00BA712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Style w:val="a0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044"/>
      </w:tblGrid>
      <w:tr w:rsidR="00BA7128" w14:paraId="443EC57A" w14:textId="77777777">
        <w:tc>
          <w:tcPr>
            <w:tcW w:w="2972" w:type="dxa"/>
            <w:shd w:val="clear" w:color="auto" w:fill="002060"/>
          </w:tcPr>
          <w:p w14:paraId="67F84559" w14:textId="77777777" w:rsidR="00BA7128" w:rsidRDefault="00000000">
            <w:pPr>
              <w:rPr>
                <w:rFonts w:ascii="Titillium Web" w:eastAsia="Titillium Web" w:hAnsi="Titillium Web" w:cs="Titillium Web"/>
                <w:b/>
                <w:color w:val="FFFFFF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b/>
                <w:color w:val="FFFFFF"/>
                <w:sz w:val="20"/>
                <w:szCs w:val="20"/>
              </w:rPr>
              <w:t xml:space="preserve">Campi </w:t>
            </w:r>
          </w:p>
        </w:tc>
        <w:tc>
          <w:tcPr>
            <w:tcW w:w="6044" w:type="dxa"/>
            <w:shd w:val="clear" w:color="auto" w:fill="002060"/>
          </w:tcPr>
          <w:p w14:paraId="3A8966F0" w14:textId="77777777" w:rsidR="00BA7128" w:rsidRDefault="00000000">
            <w:pPr>
              <w:jc w:val="center"/>
              <w:rPr>
                <w:rFonts w:ascii="Titillium Web" w:eastAsia="Titillium Web" w:hAnsi="Titillium Web" w:cs="Titillium Web"/>
                <w:b/>
                <w:color w:val="FFFFFF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b/>
                <w:color w:val="FFFFFF"/>
                <w:sz w:val="20"/>
                <w:szCs w:val="20"/>
              </w:rPr>
              <w:t>Informazioni da riportare</w:t>
            </w:r>
          </w:p>
        </w:tc>
      </w:tr>
      <w:tr w:rsidR="00BA7128" w14:paraId="0BC33999" w14:textId="77777777">
        <w:trPr>
          <w:trHeight w:val="385"/>
        </w:trPr>
        <w:tc>
          <w:tcPr>
            <w:tcW w:w="2972" w:type="dxa"/>
          </w:tcPr>
          <w:p w14:paraId="372AAD51" w14:textId="77777777" w:rsidR="00BA7128" w:rsidRDefault="00000000">
            <w:pPr>
              <w:rPr>
                <w:rFonts w:ascii="Titillium Web" w:eastAsia="Titillium Web" w:hAnsi="Titillium Web" w:cs="Titillium Web"/>
                <w:b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b/>
                <w:sz w:val="20"/>
                <w:szCs w:val="20"/>
              </w:rPr>
              <w:t>Dati relativi alla trasmissione</w:t>
            </w:r>
          </w:p>
        </w:tc>
        <w:tc>
          <w:tcPr>
            <w:tcW w:w="6044" w:type="dxa"/>
          </w:tcPr>
          <w:p w14:paraId="7B47C7A7" w14:textId="77777777" w:rsidR="00BA7128" w:rsidRDefault="00000000">
            <w:pPr>
              <w:jc w:val="both"/>
              <w:rPr>
                <w:rFonts w:ascii="Titillium Web" w:eastAsia="Titillium Web" w:hAnsi="Titillium Web" w:cs="Titillium Web"/>
                <w:i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Codice IPA  dell’Amministrazione destinataria:________</w:t>
            </w:r>
          </w:p>
        </w:tc>
      </w:tr>
      <w:tr w:rsidR="00BA7128" w14:paraId="5971F526" w14:textId="77777777">
        <w:trPr>
          <w:trHeight w:val="535"/>
        </w:trPr>
        <w:tc>
          <w:tcPr>
            <w:tcW w:w="2972" w:type="dxa"/>
          </w:tcPr>
          <w:p w14:paraId="5B8553A9" w14:textId="77777777" w:rsidR="00BA7128" w:rsidRDefault="00000000">
            <w:pPr>
              <w:rPr>
                <w:rFonts w:ascii="Titillium Web" w:eastAsia="Titillium Web" w:hAnsi="Titillium Web" w:cs="Titillium Web"/>
                <w:b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b/>
                <w:sz w:val="20"/>
                <w:szCs w:val="20"/>
              </w:rPr>
              <w:t>Dati del Cedente</w:t>
            </w:r>
          </w:p>
        </w:tc>
        <w:tc>
          <w:tcPr>
            <w:tcW w:w="6044" w:type="dxa"/>
          </w:tcPr>
          <w:p w14:paraId="24E75343" w14:textId="77777777" w:rsidR="00BA7128" w:rsidRDefault="00000000">
            <w:pPr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Dati anagrafici e quelli relativi alla sede dell’operatore economico, ragione sociale, CF / P.IVA dell’emittente fattura</w:t>
            </w:r>
          </w:p>
        </w:tc>
      </w:tr>
      <w:tr w:rsidR="00BA7128" w14:paraId="436947E3" w14:textId="77777777">
        <w:tc>
          <w:tcPr>
            <w:tcW w:w="2972" w:type="dxa"/>
          </w:tcPr>
          <w:p w14:paraId="03D69B69" w14:textId="77777777" w:rsidR="00BA7128" w:rsidRDefault="00000000">
            <w:pPr>
              <w:rPr>
                <w:rFonts w:ascii="Titillium Web" w:eastAsia="Titillium Web" w:hAnsi="Titillium Web" w:cs="Titillium Web"/>
                <w:b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b/>
                <w:sz w:val="20"/>
                <w:szCs w:val="20"/>
              </w:rPr>
              <w:t>Dati del cessionario/committente</w:t>
            </w:r>
          </w:p>
        </w:tc>
        <w:tc>
          <w:tcPr>
            <w:tcW w:w="6044" w:type="dxa"/>
          </w:tcPr>
          <w:p w14:paraId="5B14AE22" w14:textId="77777777" w:rsidR="00BA7128" w:rsidRDefault="00BA7128">
            <w:pPr>
              <w:tabs>
                <w:tab w:val="left" w:pos="1946"/>
              </w:tabs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</w:tr>
      <w:tr w:rsidR="00BA7128" w14:paraId="2E1CD254" w14:textId="77777777">
        <w:tc>
          <w:tcPr>
            <w:tcW w:w="2972" w:type="dxa"/>
          </w:tcPr>
          <w:p w14:paraId="38F79AC5" w14:textId="77777777" w:rsidR="00BA7128" w:rsidRDefault="00000000">
            <w:pPr>
              <w:rPr>
                <w:rFonts w:ascii="Titillium Web" w:eastAsia="Titillium Web" w:hAnsi="Titillium Web" w:cs="Titillium Web"/>
                <w:b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b/>
                <w:sz w:val="20"/>
                <w:szCs w:val="20"/>
              </w:rPr>
              <w:t>Dati generali del documento</w:t>
            </w:r>
          </w:p>
        </w:tc>
        <w:tc>
          <w:tcPr>
            <w:tcW w:w="6044" w:type="dxa"/>
          </w:tcPr>
          <w:p w14:paraId="0DF9401A" w14:textId="77777777" w:rsidR="00BA7128" w:rsidRDefault="00000000">
            <w:pPr>
              <w:tabs>
                <w:tab w:val="left" w:pos="1946"/>
              </w:tabs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Data, il numero e l’importo totale del documento</w:t>
            </w:r>
          </w:p>
        </w:tc>
      </w:tr>
      <w:tr w:rsidR="00BA7128" w14:paraId="369F17CC" w14:textId="77777777">
        <w:tc>
          <w:tcPr>
            <w:tcW w:w="2972" w:type="dxa"/>
          </w:tcPr>
          <w:p w14:paraId="22BDB2CA" w14:textId="77777777" w:rsidR="00BA7128" w:rsidRDefault="00000000">
            <w:pPr>
              <w:rPr>
                <w:rFonts w:ascii="Titillium Web" w:eastAsia="Titillium Web" w:hAnsi="Titillium Web" w:cs="Titillium Web"/>
                <w:b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b/>
                <w:sz w:val="20"/>
                <w:szCs w:val="20"/>
              </w:rPr>
              <w:t>Dati del contratto</w:t>
            </w:r>
          </w:p>
        </w:tc>
        <w:tc>
          <w:tcPr>
            <w:tcW w:w="6044" w:type="dxa"/>
          </w:tcPr>
          <w:p w14:paraId="6280B3CA" w14:textId="77777777" w:rsidR="00BA7128" w:rsidRDefault="00000000">
            <w:pPr>
              <w:tabs>
                <w:tab w:val="left" w:pos="1946"/>
              </w:tabs>
              <w:jc w:val="both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Identificativo del contratto: ___________</w:t>
            </w:r>
          </w:p>
          <w:p w14:paraId="7E7E465D" w14:textId="77777777" w:rsidR="00BA7128" w:rsidRDefault="00000000">
            <w:pPr>
              <w:tabs>
                <w:tab w:val="left" w:pos="1946"/>
              </w:tabs>
              <w:jc w:val="both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data di stipula del contratto __________</w:t>
            </w:r>
          </w:p>
          <w:p w14:paraId="4D5E52E6" w14:textId="77777777" w:rsidR="00BA7128" w:rsidRDefault="00000000">
            <w:pPr>
              <w:tabs>
                <w:tab w:val="left" w:pos="1946"/>
              </w:tabs>
              <w:jc w:val="both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CIG ____________</w:t>
            </w:r>
          </w:p>
        </w:tc>
      </w:tr>
      <w:tr w:rsidR="00BA7128" w14:paraId="669FA2D7" w14:textId="77777777">
        <w:tc>
          <w:tcPr>
            <w:tcW w:w="2972" w:type="dxa"/>
          </w:tcPr>
          <w:p w14:paraId="1060C993" w14:textId="77777777" w:rsidR="00BA7128" w:rsidRDefault="00000000">
            <w:pPr>
              <w:rPr>
                <w:rFonts w:ascii="Titillium Web" w:eastAsia="Titillium Web" w:hAnsi="Titillium Web" w:cs="Titillium Web"/>
                <w:b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b/>
                <w:sz w:val="20"/>
                <w:szCs w:val="20"/>
              </w:rPr>
              <w:t>OGGETTO da inserire nella sezione “Causale”</w:t>
            </w:r>
          </w:p>
        </w:tc>
        <w:tc>
          <w:tcPr>
            <w:tcW w:w="6044" w:type="dxa"/>
          </w:tcPr>
          <w:p w14:paraId="6C21C56C" w14:textId="77777777" w:rsidR="00BA7128" w:rsidRDefault="00000000">
            <w:pPr>
              <w:tabs>
                <w:tab w:val="left" w:pos="1946"/>
              </w:tabs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PNRR – Next Generation EU (DL 77/2021) – </w:t>
            </w: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Contratto_____del</w:t>
            </w:r>
            <w:proofErr w:type="spellEnd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 _____, CIG _______- CUP ________</w:t>
            </w:r>
          </w:p>
        </w:tc>
      </w:tr>
      <w:tr w:rsidR="00BA7128" w14:paraId="2C67E04B" w14:textId="77777777">
        <w:trPr>
          <w:trHeight w:val="685"/>
        </w:trPr>
        <w:tc>
          <w:tcPr>
            <w:tcW w:w="2972" w:type="dxa"/>
          </w:tcPr>
          <w:p w14:paraId="1536ED72" w14:textId="77777777" w:rsidR="00BA7128" w:rsidRDefault="00BA7128">
            <w:pPr>
              <w:rPr>
                <w:rFonts w:ascii="Titillium Web" w:eastAsia="Titillium Web" w:hAnsi="Titillium Web" w:cs="Titillium Web"/>
                <w:b/>
                <w:sz w:val="20"/>
                <w:szCs w:val="20"/>
              </w:rPr>
            </w:pPr>
          </w:p>
          <w:p w14:paraId="773FF1FF" w14:textId="77777777" w:rsidR="00BA7128" w:rsidRDefault="00000000">
            <w:pPr>
              <w:rPr>
                <w:rFonts w:ascii="Titillium Web" w:eastAsia="Titillium Web" w:hAnsi="Titillium Web" w:cs="Titillium Web"/>
                <w:b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b/>
                <w:sz w:val="20"/>
                <w:szCs w:val="20"/>
              </w:rPr>
              <w:t>Dati relativi alle linee di dettaglio della fornitura</w:t>
            </w:r>
          </w:p>
        </w:tc>
        <w:tc>
          <w:tcPr>
            <w:tcW w:w="6044" w:type="dxa"/>
          </w:tcPr>
          <w:p w14:paraId="6B33BDB1" w14:textId="77777777" w:rsidR="00BA7128" w:rsidRDefault="00000000">
            <w:pPr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Descrizione sintetica delle attività effettuate con indicazione del periodo di riferimento. La descrizione dovrà contenere tutti i seguenti riferimenti:</w:t>
            </w:r>
          </w:p>
          <w:p w14:paraId="3B012B75" w14:textId="77777777" w:rsidR="00BA7128" w:rsidRDefault="00000000">
            <w:pPr>
              <w:numPr>
                <w:ilvl w:val="0"/>
                <w:numId w:val="1"/>
              </w:numPr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Missione - componente - misura: </w:t>
            </w:r>
          </w:p>
          <w:p w14:paraId="36ED0098" w14:textId="77777777" w:rsidR="00BA7128" w:rsidRDefault="00000000">
            <w:pPr>
              <w:numPr>
                <w:ilvl w:val="0"/>
                <w:numId w:val="1"/>
              </w:numPr>
              <w:rPr>
                <w:rFonts w:ascii="Titillium Web" w:eastAsia="Titillium Web" w:hAnsi="Titillium Web" w:cs="Titillium Web"/>
                <w:color w:val="FF0000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Eventuale fase del piano delle attività e relativo identificativo</w:t>
            </w:r>
            <w:r>
              <w:rPr>
                <w:rFonts w:ascii="Titillium Web" w:eastAsia="Titillium Web" w:hAnsi="Titillium Web" w:cs="Titillium Web"/>
                <w:color w:val="FF0000"/>
                <w:sz w:val="20"/>
                <w:szCs w:val="20"/>
              </w:rPr>
              <w:t xml:space="preserve"> </w:t>
            </w:r>
          </w:p>
          <w:p w14:paraId="3D3C9FEF" w14:textId="77777777" w:rsidR="00BA7128" w:rsidRDefault="00000000">
            <w:pPr>
              <w:numPr>
                <w:ilvl w:val="0"/>
                <w:numId w:val="1"/>
              </w:numPr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Riferimento al N. SAL Contrattuale (es. SAL Mese Anno)</w:t>
            </w:r>
          </w:p>
          <w:p w14:paraId="59D0700F" w14:textId="77777777" w:rsidR="00BA7128" w:rsidRDefault="00000000">
            <w:pPr>
              <w:numPr>
                <w:ilvl w:val="0"/>
                <w:numId w:val="1"/>
              </w:numPr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prot. e data del documento di autorizzazione alla fatturazione </w:t>
            </w:r>
          </w:p>
        </w:tc>
      </w:tr>
      <w:tr w:rsidR="00BA7128" w14:paraId="1DF8284C" w14:textId="77777777">
        <w:tc>
          <w:tcPr>
            <w:tcW w:w="2972" w:type="dxa"/>
          </w:tcPr>
          <w:p w14:paraId="281465DA" w14:textId="77777777" w:rsidR="00BA7128" w:rsidRDefault="00000000">
            <w:pPr>
              <w:rPr>
                <w:rFonts w:ascii="Titillium Web" w:eastAsia="Titillium Web" w:hAnsi="Titillium Web" w:cs="Titillium Web"/>
                <w:b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b/>
                <w:sz w:val="20"/>
                <w:szCs w:val="20"/>
              </w:rPr>
              <w:t>Dati di riepilogo per aliquota IVA e natura</w:t>
            </w:r>
          </w:p>
        </w:tc>
        <w:tc>
          <w:tcPr>
            <w:tcW w:w="6044" w:type="dxa"/>
          </w:tcPr>
          <w:p w14:paraId="31943669" w14:textId="77777777" w:rsidR="00BA7128" w:rsidRDefault="00000000">
            <w:pPr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Indicare aliquota IVA prevista e il regime fiscale applicato (riferimento normativo), indicando l’applicazione dello split payment (“S”) in caso di prestazioni soggette ad IVA</w:t>
            </w:r>
          </w:p>
        </w:tc>
      </w:tr>
      <w:tr w:rsidR="00BA7128" w14:paraId="7AD63FE3" w14:textId="77777777">
        <w:tc>
          <w:tcPr>
            <w:tcW w:w="2972" w:type="dxa"/>
          </w:tcPr>
          <w:p w14:paraId="542EB065" w14:textId="77777777" w:rsidR="00BA7128" w:rsidRDefault="00000000">
            <w:pPr>
              <w:rPr>
                <w:rFonts w:ascii="Titillium Web" w:eastAsia="Titillium Web" w:hAnsi="Titillium Web" w:cs="Titillium Web"/>
                <w:b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b/>
                <w:sz w:val="20"/>
                <w:szCs w:val="20"/>
              </w:rPr>
              <w:t>Dati relativi al pagamento</w:t>
            </w:r>
          </w:p>
        </w:tc>
        <w:tc>
          <w:tcPr>
            <w:tcW w:w="6044" w:type="dxa"/>
          </w:tcPr>
          <w:p w14:paraId="1E31E2CB" w14:textId="77777777" w:rsidR="00BA7128" w:rsidRDefault="00000000">
            <w:pPr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Indicazione le modalità di pagamento, l’importo, l’istituto bancario, il codice IBAN (che deve coincidere con quello comunicato alla Stazione appaltante in sede di tracciabilità dei flussi finanziari).</w:t>
            </w:r>
          </w:p>
        </w:tc>
      </w:tr>
    </w:tbl>
    <w:p w14:paraId="085DE5DF" w14:textId="77777777" w:rsidR="00BA7128" w:rsidRDefault="00BA712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5485FFA" w14:textId="77777777" w:rsidR="00BA7128" w:rsidRDefault="00BA712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sectPr w:rsidR="00BA7128" w:rsidSect="00F156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6D4C" w14:textId="77777777" w:rsidR="00CB2703" w:rsidRDefault="00CB2703">
      <w:pPr>
        <w:spacing w:after="0" w:line="240" w:lineRule="auto"/>
      </w:pPr>
      <w:r>
        <w:separator/>
      </w:r>
    </w:p>
  </w:endnote>
  <w:endnote w:type="continuationSeparator" w:id="0">
    <w:p w14:paraId="08246D22" w14:textId="77777777" w:rsidR="00CB2703" w:rsidRDefault="00CB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955B" w14:textId="77777777" w:rsidR="0031636B" w:rsidRDefault="003163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FB19" w14:textId="77777777" w:rsidR="0031636B" w:rsidRDefault="003163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8B81" w14:textId="77777777" w:rsidR="0031636B" w:rsidRDefault="003163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618F" w14:textId="77777777" w:rsidR="00CB2703" w:rsidRDefault="00CB2703">
      <w:pPr>
        <w:spacing w:after="0" w:line="240" w:lineRule="auto"/>
      </w:pPr>
      <w:r>
        <w:separator/>
      </w:r>
    </w:p>
  </w:footnote>
  <w:footnote w:type="continuationSeparator" w:id="0">
    <w:p w14:paraId="69821AA1" w14:textId="77777777" w:rsidR="00CB2703" w:rsidRDefault="00CB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6EC7" w14:textId="77777777" w:rsidR="0031636B" w:rsidRDefault="003163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ECAC" w14:textId="7E0EA834" w:rsidR="00BA7128" w:rsidRDefault="00BA7128" w:rsidP="003163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orbel" w:eastAsia="Corbel" w:hAnsi="Corbel" w:cs="Corbe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0105" w14:textId="77777777" w:rsidR="0031636B" w:rsidRDefault="003163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16772"/>
    <w:multiLevelType w:val="multilevel"/>
    <w:tmpl w:val="A1826836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62528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28"/>
    <w:rsid w:val="002621E2"/>
    <w:rsid w:val="0031636B"/>
    <w:rsid w:val="009D384D"/>
    <w:rsid w:val="00BA7128"/>
    <w:rsid w:val="00BB6DF1"/>
    <w:rsid w:val="00CB2703"/>
    <w:rsid w:val="00D85461"/>
    <w:rsid w:val="00F1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B6C5"/>
  <w15:docId w15:val="{BB95FCC9-4692-4BC6-8C95-B533246D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38EA"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931F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uiPriority w:val="22"/>
    <w:qFormat/>
    <w:rsid w:val="00646204"/>
    <w:rPr>
      <w:b/>
      <w:bCs/>
    </w:rPr>
  </w:style>
  <w:style w:type="table" w:styleId="Grigliatabella">
    <w:name w:val="Table Grid"/>
    <w:basedOn w:val="Tabellanormale"/>
    <w:uiPriority w:val="39"/>
    <w:rsid w:val="0064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E74E3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21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E8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21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E84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23C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3C2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3C29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3C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3C29"/>
    <w:rPr>
      <w:rFonts w:ascii="Calibri" w:eastAsia="Calibri" w:hAnsi="Calibri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67118"/>
    <w:pPr>
      <w:spacing w:after="0" w:line="240" w:lineRule="auto"/>
    </w:pPr>
    <w:rPr>
      <w:rFonts w:cs="Times New Roman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31FF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D29F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60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E0A8MD36IkiI4uBHWEFf98hkBw==">AMUW2mUtw4wS8ocKuXYSJse+kWq5h6qhgYQfkaJXlylrLijC8Fg4dOOCIlGdI2DXSiET1iCMNpRHFGC4/rjnjUn84BNvLLZP8MJsCGR/A7R2rJT+FwJ9in4=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1F7056F561324EACCE5026B4481BCB" ma:contentTypeVersion="11" ma:contentTypeDescription="Creare un nuovo documento." ma:contentTypeScope="" ma:versionID="a2c0521ab7f3d288e4abb0059509fe4a">
  <xsd:schema xmlns:xsd="http://www.w3.org/2001/XMLSchema" xmlns:xs="http://www.w3.org/2001/XMLSchema" xmlns:p="http://schemas.microsoft.com/office/2006/metadata/properties" xmlns:ns2="d5d494d5-bbd0-498c-9517-5d69ecfb84a6" xmlns:ns3="07babe4d-e1d0-4e49-9e07-fed8da7d5da8" targetNamespace="http://schemas.microsoft.com/office/2006/metadata/properties" ma:root="true" ma:fieldsID="e9ecbe78d3c766beb3342946b82450e3" ns2:_="" ns3:_="">
    <xsd:import namespace="d5d494d5-bbd0-498c-9517-5d69ecfb84a6"/>
    <xsd:import namespace="07babe4d-e1d0-4e49-9e07-fed8da7d5d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494d5-bbd0-498c-9517-5d69ecfb8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71bb2967-c362-44f9-8b79-c0367f232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abe4d-e1d0-4e49-9e07-fed8da7d5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640cd9e-bd8f-4c68-b65d-0c0206057630}" ma:internalName="TaxCatchAll" ma:showField="CatchAllData" ma:web="07babe4d-e1d0-4e49-9e07-fed8da7d5d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99E8D8-2002-4ADC-8946-5D37E60FE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F0003-273A-464C-BCEF-750CBCC70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494d5-bbd0-498c-9517-5d69ecfb84a6"/>
    <ds:schemaRef ds:uri="07babe4d-e1d0-4e49-9e07-fed8da7d5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1793</Characters>
  <Application>Microsoft Office Word</Application>
  <DocSecurity>0</DocSecurity>
  <Lines>14</Lines>
  <Paragraphs>4</Paragraphs>
  <ScaleCrop>false</ScaleCrop>
  <Company>Regione Emilia-Romagna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Catarinozzi</dc:creator>
  <cp:lastModifiedBy>Pacchioni Riccardo</cp:lastModifiedBy>
  <cp:revision>6</cp:revision>
  <dcterms:created xsi:type="dcterms:W3CDTF">2022-04-27T04:23:00Z</dcterms:created>
  <dcterms:modified xsi:type="dcterms:W3CDTF">2023-12-20T21:41:00Z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0x01010096A12968CEAC4049A3AFB19BF62B6B21</vt:lpwstr>
  </property>
</Properties>
</file>